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margin" w:tblpXSpec="center" w:tblpY="405"/>
        <w:tblW w:w="13433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23"/>
        <w:gridCol w:w="992"/>
        <w:gridCol w:w="709"/>
      </w:tblGrid>
      <w:tr w:rsidR="00D20762" w:rsidRPr="00D71A8A" w:rsidTr="000A40B5">
        <w:trPr>
          <w:trHeight w:val="401"/>
        </w:trPr>
        <w:tc>
          <w:tcPr>
            <w:tcW w:w="13433" w:type="dxa"/>
            <w:gridSpan w:val="5"/>
            <w:hideMark/>
          </w:tcPr>
          <w:p w:rsidR="00D20762" w:rsidRPr="00D71A8A" w:rsidRDefault="000A40B5" w:rsidP="000A40B5">
            <w:pPr>
              <w:pStyle w:val="2"/>
              <w:jc w:val="center"/>
            </w:pPr>
            <w:r w:rsidRPr="000A40B5">
              <w:rPr>
                <w:rFonts w:hint="eastAsia"/>
              </w:rPr>
              <w:t>计算机机房综合布线项目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标书</w:t>
            </w:r>
          </w:p>
        </w:tc>
      </w:tr>
      <w:tr w:rsidR="00D20762" w:rsidRPr="00101595" w:rsidTr="000A40B5">
        <w:trPr>
          <w:trHeight w:val="401"/>
        </w:trPr>
        <w:tc>
          <w:tcPr>
            <w:tcW w:w="13433" w:type="dxa"/>
            <w:gridSpan w:val="5"/>
            <w:hideMark/>
          </w:tcPr>
          <w:p w:rsidR="00D20762" w:rsidRPr="00101595" w:rsidRDefault="005F5D5B" w:rsidP="00D2076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一</w:t>
            </w:r>
            <w:r w:rsidR="00D20762" w:rsidRPr="00101595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、拆除、</w:t>
            </w:r>
            <w:r w:rsidR="000D59F2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改造</w:t>
            </w:r>
            <w:r w:rsidR="00D20762" w:rsidRPr="00101595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项目</w:t>
            </w:r>
          </w:p>
        </w:tc>
      </w:tr>
      <w:tr w:rsidR="000A40B5" w:rsidRPr="00101595" w:rsidTr="000A40B5">
        <w:trPr>
          <w:trHeight w:val="401"/>
        </w:trPr>
        <w:tc>
          <w:tcPr>
            <w:tcW w:w="675" w:type="dxa"/>
          </w:tcPr>
          <w:p w:rsidR="000A40B5" w:rsidRDefault="000A40B5" w:rsidP="00D20762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</w:tcPr>
          <w:p w:rsidR="000A40B5" w:rsidRDefault="000A40B5" w:rsidP="00D20762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9923" w:type="dxa"/>
          </w:tcPr>
          <w:p w:rsidR="000A40B5" w:rsidRDefault="000A40B5" w:rsidP="00D20762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  <w:tc>
          <w:tcPr>
            <w:tcW w:w="992" w:type="dxa"/>
          </w:tcPr>
          <w:p w:rsidR="000A40B5" w:rsidRDefault="000A40B5" w:rsidP="00D20762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</w:tcPr>
          <w:p w:rsidR="000A40B5" w:rsidRDefault="000A40B5" w:rsidP="00D20762">
            <w:pPr>
              <w:widowControl/>
              <w:jc w:val="center"/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 w:rsidR="000A40B5" w:rsidRPr="00101595" w:rsidTr="000A40B5">
        <w:trPr>
          <w:trHeight w:val="337"/>
        </w:trPr>
        <w:tc>
          <w:tcPr>
            <w:tcW w:w="675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吊顶</w:t>
            </w:r>
          </w:p>
        </w:tc>
        <w:tc>
          <w:tcPr>
            <w:tcW w:w="9923" w:type="dxa"/>
            <w:hideMark/>
          </w:tcPr>
          <w:p w:rsidR="000A40B5" w:rsidRPr="00101595" w:rsidRDefault="000A40B5" w:rsidP="00D2076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顶面处理，轻钢龙骨基层,微孔铝扣板敷面，符合国标。</w:t>
            </w:r>
          </w:p>
        </w:tc>
        <w:tc>
          <w:tcPr>
            <w:tcW w:w="992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709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㎡</w:t>
            </w:r>
          </w:p>
        </w:tc>
      </w:tr>
      <w:tr w:rsidR="000A40B5" w:rsidRPr="00101595" w:rsidTr="000A40B5">
        <w:trPr>
          <w:trHeight w:val="337"/>
        </w:trPr>
        <w:tc>
          <w:tcPr>
            <w:tcW w:w="675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地面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-</w:t>
            </w:r>
            <w:r w:rsidRPr="000A40B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防静电地板</w:t>
            </w:r>
          </w:p>
        </w:tc>
        <w:tc>
          <w:tcPr>
            <w:tcW w:w="9923" w:type="dxa"/>
            <w:hideMark/>
          </w:tcPr>
          <w:p w:rsidR="000A40B5" w:rsidRPr="00101595" w:rsidRDefault="000A40B5" w:rsidP="00D2076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hint="eastAsia"/>
                <w:color w:val="000000"/>
                <w:spacing w:val="8"/>
                <w:sz w:val="20"/>
                <w:szCs w:val="20"/>
              </w:rPr>
              <w:t>防静电地板的技术要求：</w:t>
            </w:r>
            <w:r w:rsidRPr="00101595">
              <w:rPr>
                <w:rFonts w:asciiTheme="minorEastAsia" w:hAnsiTheme="minorEastAsia"/>
                <w:color w:val="000000"/>
                <w:sz w:val="20"/>
                <w:szCs w:val="20"/>
              </w:rPr>
              <w:t> </w:t>
            </w:r>
            <w:r w:rsidRPr="00101595">
              <w:rPr>
                <w:rFonts w:asciiTheme="minorEastAsia" w:hAnsiTheme="minorEastAsia" w:hint="eastAsia"/>
                <w:color w:val="000000"/>
                <w:spacing w:val="-11"/>
                <w:sz w:val="20"/>
                <w:szCs w:val="20"/>
              </w:rPr>
              <w:t>一、全钢陶瓷（地砖式）防静电地板，支架承载能力不低于</w:t>
            </w:r>
            <w:r w:rsidRPr="00101595">
              <w:rPr>
                <w:rFonts w:asciiTheme="minorEastAsia" w:hAnsiTheme="minorEastAsia" w:cs="Times New Roman"/>
                <w:color w:val="000000"/>
                <w:spacing w:val="-2"/>
                <w:sz w:val="20"/>
                <w:szCs w:val="20"/>
              </w:rPr>
              <w:t>200KN</w:t>
            </w:r>
            <w:r w:rsidRPr="00101595">
              <w:rPr>
                <w:rFonts w:asciiTheme="minorEastAsia" w:hAnsiTheme="minorEastAsia" w:hint="eastAsia"/>
                <w:color w:val="000000"/>
                <w:spacing w:val="8"/>
                <w:sz w:val="20"/>
                <w:szCs w:val="20"/>
              </w:rPr>
              <w:t>，龙骨厚度不低与</w:t>
            </w:r>
            <w:r w:rsidRPr="00101595">
              <w:rPr>
                <w:rFonts w:asciiTheme="minorEastAsia" w:hAnsiTheme="minorEastAsia"/>
                <w:color w:val="000000"/>
                <w:spacing w:val="8"/>
                <w:sz w:val="20"/>
                <w:szCs w:val="20"/>
              </w:rPr>
              <w:t>0.8,</w:t>
            </w:r>
            <w:r w:rsidRPr="001015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地板规格</w:t>
            </w:r>
            <w:r w:rsidRPr="00101595">
              <w:rPr>
                <w:rFonts w:asciiTheme="minorEastAsia" w:hAnsiTheme="minorEastAsia"/>
                <w:color w:val="000000"/>
                <w:sz w:val="20"/>
                <w:szCs w:val="20"/>
              </w:rPr>
              <w:t>60</w:t>
            </w:r>
            <w:r w:rsidRPr="001015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0×</w:t>
            </w:r>
            <w:r w:rsidRPr="00101595">
              <w:rPr>
                <w:rFonts w:asciiTheme="minorEastAsia" w:hAnsiTheme="minorEastAsia"/>
                <w:color w:val="000000"/>
                <w:sz w:val="20"/>
                <w:szCs w:val="20"/>
              </w:rPr>
              <w:t>600</w:t>
            </w:r>
            <w:r w:rsidRPr="001015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×40mm。每平方米承重</w:t>
            </w:r>
            <w:r w:rsidRPr="00101595">
              <w:rPr>
                <w:rFonts w:asciiTheme="minorEastAsia" w:hAnsiTheme="minorEastAsia"/>
                <w:color w:val="000000"/>
                <w:sz w:val="20"/>
                <w:szCs w:val="20"/>
              </w:rPr>
              <w:t>600KG</w:t>
            </w:r>
            <w:r w:rsidRPr="001015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，系统电阻</w:t>
            </w:r>
            <w:r w:rsidRPr="00101595">
              <w:rPr>
                <w:rFonts w:asciiTheme="minorEastAsia" w:hAnsiTheme="minorEastAsia"/>
                <w:color w:val="000000"/>
                <w:sz w:val="20"/>
                <w:szCs w:val="20"/>
              </w:rPr>
              <w:t>105~10</w:t>
            </w:r>
            <w:r w:rsidRPr="001015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欧姆，防火等级别</w:t>
            </w:r>
            <w:r w:rsidRPr="00101595">
              <w:rPr>
                <w:rFonts w:asciiTheme="minorEastAsia" w:hAnsiTheme="minorEastAsia"/>
                <w:color w:val="000000"/>
                <w:sz w:val="20"/>
                <w:szCs w:val="20"/>
              </w:rPr>
              <w:t>B1</w:t>
            </w:r>
            <w:r w:rsidRPr="001015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级，耐磨</w:t>
            </w:r>
            <w:r w:rsidRPr="00101595">
              <w:rPr>
                <w:rFonts w:asciiTheme="minorEastAsia" w:hAnsiTheme="minorEastAsia" w:hint="eastAsia"/>
                <w:color w:val="000000"/>
                <w:spacing w:val="-14"/>
                <w:sz w:val="20"/>
                <w:szCs w:val="20"/>
              </w:rPr>
              <w:t>性能：</w:t>
            </w:r>
            <w:r w:rsidRPr="00101595">
              <w:rPr>
                <w:rFonts w:asciiTheme="minorEastAsia" w:hAnsiTheme="minorEastAsia" w:cs="Times New Roman"/>
                <w:color w:val="000000"/>
                <w:spacing w:val="-3"/>
                <w:sz w:val="20"/>
                <w:szCs w:val="20"/>
              </w:rPr>
              <w:t>：0.1g/1000</w:t>
            </w:r>
            <w:r w:rsidRPr="00101595">
              <w:rPr>
                <w:rFonts w:asciiTheme="minorEastAsia" w:hAnsiTheme="minorEastAsia" w:hint="eastAsia"/>
                <w:color w:val="000000"/>
                <w:spacing w:val="-4"/>
                <w:sz w:val="20"/>
                <w:szCs w:val="20"/>
              </w:rPr>
              <w:t>转，吸水性：小于</w:t>
            </w:r>
            <w:r w:rsidRPr="00101595">
              <w:rPr>
                <w:rFonts w:asciiTheme="minorEastAsia" w:hAnsiTheme="minorEastAsia" w:cs="Times New Roman"/>
                <w:color w:val="000000"/>
                <w:spacing w:val="5"/>
                <w:sz w:val="20"/>
                <w:szCs w:val="20"/>
              </w:rPr>
              <w:t>0.5</w:t>
            </w:r>
            <w:r w:rsidRPr="00101595">
              <w:rPr>
                <w:rFonts w:asciiTheme="minorEastAsia" w:hAnsiTheme="minorEastAsia" w:hint="eastAsia"/>
                <w:color w:val="000000"/>
                <w:spacing w:val="-10"/>
                <w:sz w:val="20"/>
                <w:szCs w:val="20"/>
              </w:rPr>
              <w:t>％，横梁和自身高度可调的支座用螺钉连结成，</w:t>
            </w:r>
            <w:r w:rsidRPr="00101595">
              <w:rPr>
                <w:rFonts w:asciiTheme="minorEastAsia" w:hAnsiTheme="minorEastAsia" w:hint="eastAsia"/>
                <w:color w:val="000000"/>
                <w:spacing w:val="-8"/>
                <w:sz w:val="20"/>
                <w:szCs w:val="20"/>
              </w:rPr>
              <w:t>稳固的下部支承系统。</w:t>
            </w:r>
            <w:r w:rsidRPr="00101595">
              <w:rPr>
                <w:rFonts w:asciiTheme="minorEastAsia" w:hAnsiTheme="minorEastAsia" w:hint="eastAsia"/>
                <w:color w:val="000000"/>
                <w:spacing w:val="-9"/>
                <w:sz w:val="20"/>
                <w:szCs w:val="20"/>
              </w:rPr>
              <w:t>地板集中载荷为</w:t>
            </w:r>
            <w:r w:rsidRPr="00101595">
              <w:rPr>
                <w:rFonts w:asciiTheme="minorEastAsia" w:hAnsiTheme="minorEastAsia" w:cs="Times New Roman"/>
                <w:color w:val="000000"/>
                <w:spacing w:val="-2"/>
                <w:sz w:val="20"/>
                <w:szCs w:val="20"/>
              </w:rPr>
              <w:t>270KG</w:t>
            </w:r>
            <w:r w:rsidRPr="001015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，</w:t>
            </w:r>
            <w:r w:rsidRPr="00101595">
              <w:rPr>
                <w:rFonts w:asciiTheme="minorEastAsia" w:hAnsiTheme="minorEastAsia" w:hint="eastAsia"/>
                <w:color w:val="000000"/>
                <w:spacing w:val="-9"/>
                <w:sz w:val="20"/>
                <w:szCs w:val="20"/>
              </w:rPr>
              <w:t>均布载荷</w:t>
            </w:r>
            <w:r w:rsidRPr="00101595">
              <w:rPr>
                <w:rFonts w:asciiTheme="minorEastAsia" w:hAnsiTheme="minorEastAsia" w:cs="Times New Roman"/>
                <w:color w:val="000000"/>
                <w:spacing w:val="-4"/>
                <w:sz w:val="20"/>
                <w:szCs w:val="20"/>
              </w:rPr>
              <w:t>1200KG</w:t>
            </w:r>
            <w:r w:rsidRPr="00101595"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  <w:t>,</w:t>
            </w:r>
            <w:r w:rsidRPr="00101595">
              <w:rPr>
                <w:rFonts w:asciiTheme="minorEastAsia" w:hAnsiTheme="minorEastAsia"/>
                <w:color w:val="000000"/>
                <w:sz w:val="20"/>
                <w:szCs w:val="20"/>
              </w:rPr>
              <w:t> </w:t>
            </w:r>
            <w:r w:rsidRPr="001015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安装高度为</w:t>
            </w:r>
            <w:r w:rsidRPr="00101595">
              <w:rPr>
                <w:rFonts w:asciiTheme="minorEastAsia" w:hAnsiTheme="minorEastAsia" w:cs="Times New Roman"/>
                <w:color w:val="000000"/>
                <w:spacing w:val="-2"/>
                <w:sz w:val="20"/>
                <w:szCs w:val="20"/>
              </w:rPr>
              <w:t>150MM-200MM</w:t>
            </w:r>
            <w:r w:rsidRPr="00101595">
              <w:rPr>
                <w:rFonts w:asciiTheme="minorEastAsia" w:hAnsiTheme="minorEastAsia" w:hint="eastAsia"/>
                <w:color w:val="000000"/>
                <w:spacing w:val="-9"/>
                <w:sz w:val="20"/>
                <w:szCs w:val="20"/>
              </w:rPr>
              <w:t>（地面到版面高度）</w:t>
            </w:r>
            <w:r>
              <w:rPr>
                <w:rFonts w:asciiTheme="minorEastAsia" w:hAnsiTheme="minorEastAsia" w:hint="eastAsia"/>
                <w:color w:val="000000"/>
                <w:spacing w:val="-9"/>
                <w:sz w:val="20"/>
                <w:szCs w:val="20"/>
              </w:rPr>
              <w:t>，含铝合金踢脚线</w:t>
            </w:r>
            <w:r w:rsidRPr="0010159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含墙面刷白及暖气处理。</w:t>
            </w:r>
          </w:p>
        </w:tc>
        <w:tc>
          <w:tcPr>
            <w:tcW w:w="992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</w:t>
            </w: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㎡</w:t>
            </w:r>
          </w:p>
        </w:tc>
      </w:tr>
      <w:tr w:rsidR="000A40B5" w:rsidRPr="00101595" w:rsidTr="000A40B5">
        <w:trPr>
          <w:trHeight w:val="337"/>
        </w:trPr>
        <w:tc>
          <w:tcPr>
            <w:tcW w:w="675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LED灯具</w:t>
            </w:r>
          </w:p>
        </w:tc>
        <w:tc>
          <w:tcPr>
            <w:tcW w:w="9923" w:type="dxa"/>
            <w:hideMark/>
          </w:tcPr>
          <w:p w:rsidR="000A40B5" w:rsidRPr="00101595" w:rsidRDefault="000A40B5" w:rsidP="00D2076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　600*600MM  LED灯，铝合金边框，流明100LM，48W一组；色温为4500K。</w:t>
            </w:r>
          </w:p>
        </w:tc>
        <w:tc>
          <w:tcPr>
            <w:tcW w:w="992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套</w:t>
            </w:r>
          </w:p>
        </w:tc>
      </w:tr>
      <w:tr w:rsidR="000A40B5" w:rsidRPr="00101595" w:rsidTr="000A40B5">
        <w:trPr>
          <w:trHeight w:val="337"/>
        </w:trPr>
        <w:tc>
          <w:tcPr>
            <w:tcW w:w="675" w:type="dxa"/>
          </w:tcPr>
          <w:p w:rsidR="000A40B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057" w:type="dxa"/>
            <w:gridSpan w:val="2"/>
          </w:tcPr>
          <w:p w:rsidR="000A40B5" w:rsidRPr="00101595" w:rsidRDefault="000A40B5" w:rsidP="00D2076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机房原桌椅搬迁及拆除</w:t>
            </w:r>
          </w:p>
        </w:tc>
        <w:tc>
          <w:tcPr>
            <w:tcW w:w="992" w:type="dxa"/>
          </w:tcPr>
          <w:p w:rsidR="000A40B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批</w:t>
            </w:r>
          </w:p>
        </w:tc>
      </w:tr>
      <w:tr w:rsidR="00D20762" w:rsidRPr="00101595" w:rsidTr="000A40B5">
        <w:trPr>
          <w:trHeight w:val="401"/>
        </w:trPr>
        <w:tc>
          <w:tcPr>
            <w:tcW w:w="13433" w:type="dxa"/>
            <w:gridSpan w:val="5"/>
            <w:hideMark/>
          </w:tcPr>
          <w:p w:rsidR="00D20762" w:rsidRPr="00101595" w:rsidRDefault="005F5D5B" w:rsidP="00D2076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二</w:t>
            </w:r>
            <w:r w:rsidR="00D20762" w:rsidRPr="00101595">
              <w:rPr>
                <w:rFonts w:ascii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、综合布线系统集成及强、弱电线材辅材部分</w:t>
            </w:r>
          </w:p>
        </w:tc>
      </w:tr>
      <w:tr w:rsidR="000A40B5" w:rsidRPr="00101595" w:rsidTr="000A40B5">
        <w:trPr>
          <w:trHeight w:val="481"/>
        </w:trPr>
        <w:tc>
          <w:tcPr>
            <w:tcW w:w="675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网线</w:t>
            </w:r>
          </w:p>
        </w:tc>
        <w:tc>
          <w:tcPr>
            <w:tcW w:w="9923" w:type="dxa"/>
            <w:hideMark/>
          </w:tcPr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六类非屏蔽双绞线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符合标准：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ISO/IEC 11801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2008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；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IEC 61156-5-2009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；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TIA /EIA- 568-C.2</w:t>
            </w:r>
          </w:p>
          <w:p w:rsidR="000A40B5" w:rsidRPr="00101595" w:rsidRDefault="000A40B5" w:rsidP="00101595">
            <w:pPr>
              <w:rPr>
                <w:rFonts w:asciiTheme="minorEastAsia" w:hAnsiTheme="minorEastAsia"/>
                <w:sz w:val="20"/>
                <w:szCs w:val="20"/>
              </w:rPr>
            </w:pPr>
            <w:r w:rsidRPr="00101595">
              <w:rPr>
                <w:rFonts w:asciiTheme="minorEastAsia" w:hAnsiTheme="minorEastAsia" w:hint="eastAsia"/>
                <w:sz w:val="20"/>
                <w:szCs w:val="20"/>
              </w:rPr>
              <w:t>通过ANSI/TIA 568-C.2 250MHz带宽测试要求，可扩展到550MHz</w:t>
            </w:r>
          </w:p>
          <w:p w:rsidR="000A40B5" w:rsidRPr="00312329" w:rsidRDefault="000A40B5" w:rsidP="00101595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312329">
              <w:rPr>
                <w:rFonts w:asciiTheme="minorEastAsia" w:hAnsiTheme="minorEastAsia"/>
                <w:sz w:val="20"/>
                <w:szCs w:val="20"/>
              </w:rPr>
              <w:t>骨架采用不规则五叶片骨架</w:t>
            </w:r>
            <w:r w:rsidRPr="00312329">
              <w:rPr>
                <w:rFonts w:asciiTheme="minorEastAsia" w:hAnsiTheme="minorEastAsia" w:hint="eastAsia"/>
                <w:sz w:val="20"/>
                <w:szCs w:val="20"/>
              </w:rPr>
              <w:t>或</w:t>
            </w:r>
            <w:r w:rsidRPr="00312329">
              <w:rPr>
                <w:rFonts w:asciiTheme="minorEastAsia" w:hAnsiTheme="minorEastAsia"/>
                <w:sz w:val="20"/>
                <w:szCs w:val="20"/>
              </w:rPr>
              <w:t>十字骨架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单根导体直流电阻：</w:t>
            </w:r>
            <w:r w:rsidRPr="00101595">
              <w:rPr>
                <w:rFonts w:asciiTheme="minorEastAsia" w:hAnsiTheme="minorEastAsia" w:cs="Cambria Math"/>
                <w:sz w:val="20"/>
                <w:szCs w:val="20"/>
              </w:rPr>
              <w:t>≤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8.3Ω/100m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额定传输速率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(NVP)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66%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电缆对数：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4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对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电缆外径：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7.5±0.3mm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屏蔽方式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: UTP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lastRenderedPageBreak/>
              <w:t>导体材料：无氧圆铜（纯度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99.99%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）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导体线规：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23AWG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工作温度：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-20</w:t>
            </w:r>
            <w:r w:rsidRPr="00101595">
              <w:rPr>
                <w:rFonts w:asciiTheme="minorEastAsia" w:hAnsiTheme="minorEastAsia" w:cs="Segoe UI Symbol"/>
                <w:sz w:val="20"/>
                <w:szCs w:val="20"/>
              </w:rPr>
              <w:t>℃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～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+60</w:t>
            </w:r>
            <w:r w:rsidRPr="00101595">
              <w:rPr>
                <w:rFonts w:asciiTheme="minorEastAsia" w:hAnsiTheme="minorEastAsia" w:cs="Segoe UI Symbol"/>
                <w:sz w:val="20"/>
                <w:szCs w:val="20"/>
              </w:rPr>
              <w:t>℃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交货长度（米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/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盘）：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305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米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/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盘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包装方式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 xml:space="preserve">: 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木盘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最小弯曲半径：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10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倍电缆外径</w:t>
            </w:r>
          </w:p>
          <w:p w:rsidR="000A40B5" w:rsidRPr="00312329" w:rsidRDefault="000A40B5" w:rsidP="00312329">
            <w:pPr>
              <w:spacing w:line="360" w:lineRule="auto"/>
              <w:rPr>
                <w:rFonts w:asciiTheme="minorEastAsia" w:hAnsiTheme="minorEastAsia" w:cs="宋体"/>
                <w:sz w:val="20"/>
                <w:szCs w:val="20"/>
              </w:rPr>
            </w:pPr>
            <w:r w:rsidRPr="00312329">
              <w:rPr>
                <w:rFonts w:asciiTheme="minorEastAsia" w:hAnsiTheme="minorEastAsia" w:cs="宋体"/>
                <w:sz w:val="20"/>
                <w:szCs w:val="20"/>
              </w:rPr>
              <w:t>★REACH、DELTA、ROHS</w:t>
            </w:r>
            <w:r w:rsidRPr="00312329">
              <w:rPr>
                <w:rFonts w:asciiTheme="minorEastAsia" w:hAnsiTheme="minorEastAsia" w:cs="宋体" w:hint="eastAsia"/>
                <w:sz w:val="20"/>
                <w:szCs w:val="20"/>
              </w:rPr>
              <w:t>、</w:t>
            </w:r>
            <w:r w:rsidRPr="00312329">
              <w:rPr>
                <w:rFonts w:asciiTheme="minorEastAsia" w:hAnsiTheme="minorEastAsia" w:cs="宋体"/>
                <w:sz w:val="20"/>
                <w:szCs w:val="20"/>
              </w:rPr>
              <w:t>FCC、TLC（泰尔）认证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color w:val="FF0000"/>
                <w:sz w:val="20"/>
                <w:szCs w:val="20"/>
              </w:rPr>
            </w:pPr>
            <w:r w:rsidRPr="00312329">
              <w:rPr>
                <w:rFonts w:asciiTheme="minorEastAsia" w:hAnsiTheme="minorEastAsia" w:cs="宋体"/>
                <w:sz w:val="20"/>
                <w:szCs w:val="20"/>
              </w:rPr>
              <w:t>★第三方权威机构信道</w:t>
            </w:r>
            <w:r w:rsidRPr="00312329">
              <w:rPr>
                <w:rFonts w:asciiTheme="minorEastAsia" w:hAnsiTheme="minorEastAsia" w:cs="宋体" w:hint="eastAsia"/>
                <w:sz w:val="20"/>
                <w:szCs w:val="20"/>
              </w:rPr>
              <w:t>（四节点）与永久链路检测</w:t>
            </w:r>
            <w:r w:rsidRPr="00312329">
              <w:rPr>
                <w:rFonts w:asciiTheme="minorEastAsia" w:hAnsiTheme="minorEastAsia" w:cs="宋体"/>
                <w:sz w:val="20"/>
                <w:szCs w:val="20"/>
              </w:rPr>
              <w:t>报告</w:t>
            </w:r>
          </w:p>
        </w:tc>
        <w:tc>
          <w:tcPr>
            <w:tcW w:w="992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9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箱</w:t>
            </w:r>
          </w:p>
        </w:tc>
      </w:tr>
      <w:tr w:rsidR="000A40B5" w:rsidRPr="00101595" w:rsidTr="000A40B5">
        <w:trPr>
          <w:trHeight w:val="305"/>
        </w:trPr>
        <w:tc>
          <w:tcPr>
            <w:tcW w:w="675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电源线</w:t>
            </w:r>
          </w:p>
        </w:tc>
        <w:tc>
          <w:tcPr>
            <w:tcW w:w="9923" w:type="dxa"/>
            <w:hideMark/>
          </w:tcPr>
          <w:p w:rsidR="000A40B5" w:rsidRPr="00101595" w:rsidRDefault="000A40B5" w:rsidP="00D2076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16 mm 、10mm、6mm 、4mm、等各类规格</w:t>
            </w:r>
          </w:p>
        </w:tc>
        <w:tc>
          <w:tcPr>
            <w:tcW w:w="992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批</w:t>
            </w:r>
          </w:p>
        </w:tc>
      </w:tr>
      <w:tr w:rsidR="000A40B5" w:rsidRPr="00101595" w:rsidTr="000A40B5">
        <w:trPr>
          <w:trHeight w:val="305"/>
        </w:trPr>
        <w:tc>
          <w:tcPr>
            <w:tcW w:w="675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强电地插</w:t>
            </w:r>
          </w:p>
        </w:tc>
        <w:tc>
          <w:tcPr>
            <w:tcW w:w="9923" w:type="dxa"/>
            <w:hideMark/>
          </w:tcPr>
          <w:p w:rsidR="000A40B5" w:rsidRPr="00312329" w:rsidRDefault="000A40B5" w:rsidP="00101595">
            <w:pPr>
              <w:spacing w:line="360" w:lineRule="auto"/>
              <w:rPr>
                <w:rFonts w:asciiTheme="minorEastAsia" w:hAnsiTheme="minorEastAsia" w:cs="宋体"/>
                <w:sz w:val="20"/>
                <w:szCs w:val="20"/>
              </w:rPr>
            </w:pPr>
            <w:r w:rsidRPr="00312329">
              <w:rPr>
                <w:rFonts w:asciiTheme="minorEastAsia" w:hAnsiTheme="minorEastAsia" w:cs="宋体" w:hint="eastAsia"/>
                <w:sz w:val="20"/>
                <w:szCs w:val="20"/>
              </w:rPr>
              <w:t>五孔插头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产品采用铜合金精密铸造，表面特殊抛光工艺加工而成，强度高，外形精致美观</w:t>
            </w:r>
          </w:p>
          <w:p w:rsidR="000A40B5" w:rsidRPr="00312329" w:rsidRDefault="000A40B5" w:rsidP="00101595">
            <w:pPr>
              <w:spacing w:line="360" w:lineRule="auto"/>
              <w:rPr>
                <w:rFonts w:asciiTheme="minorEastAsia" w:hAnsiTheme="minorEastAsia" w:cs="宋体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弹起型内含弹簧装置，弹起式操作方便灵活；</w:t>
            </w:r>
          </w:p>
          <w:p w:rsidR="000A40B5" w:rsidRPr="00312329" w:rsidRDefault="000A40B5" w:rsidP="00101595">
            <w:pPr>
              <w:spacing w:line="360" w:lineRule="auto"/>
              <w:rPr>
                <w:rFonts w:asciiTheme="minorEastAsia" w:hAnsiTheme="minorEastAsia" w:cs="宋体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开启型的上盖有暗装拉手，开合方便；出线口较小，接好网线插头后几乎和地面平行，工作状态仍能保持上盖与地面相平；</w:t>
            </w:r>
          </w:p>
          <w:p w:rsidR="000A40B5" w:rsidRPr="00312329" w:rsidRDefault="000A40B5" w:rsidP="00101595">
            <w:pPr>
              <w:spacing w:line="360" w:lineRule="auto"/>
              <w:rPr>
                <w:rFonts w:asciiTheme="minorEastAsia" w:hAnsiTheme="minorEastAsia" w:cs="宋体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采用防尘和防水设计；</w:t>
            </w:r>
          </w:p>
          <w:p w:rsidR="000A40B5" w:rsidRPr="00312329" w:rsidRDefault="000A40B5" w:rsidP="00101595">
            <w:pPr>
              <w:rPr>
                <w:rFonts w:asciiTheme="minorEastAsia" w:hAnsiTheme="minorEastAsia" w:cs="宋体"/>
                <w:sz w:val="20"/>
                <w:szCs w:val="20"/>
              </w:rPr>
            </w:pPr>
            <w:r w:rsidRPr="00312329">
              <w:rPr>
                <w:rFonts w:asciiTheme="minorEastAsia" w:hAnsiTheme="minorEastAsia" w:cs="宋体"/>
                <w:sz w:val="20"/>
                <w:szCs w:val="20"/>
              </w:rPr>
              <w:t>★</w:t>
            </w:r>
            <w:r w:rsidRPr="00312329">
              <w:rPr>
                <w:rFonts w:asciiTheme="minorEastAsia" w:hAnsiTheme="minorEastAsia" w:cs="宋体" w:hint="eastAsia"/>
                <w:sz w:val="20"/>
                <w:szCs w:val="20"/>
              </w:rPr>
              <w:t>3C</w:t>
            </w:r>
            <w:r w:rsidRPr="00312329">
              <w:rPr>
                <w:rFonts w:asciiTheme="minorEastAsia" w:hAnsiTheme="minorEastAsia" w:cs="宋体"/>
                <w:sz w:val="20"/>
                <w:szCs w:val="20"/>
              </w:rPr>
              <w:t>认证</w:t>
            </w:r>
          </w:p>
        </w:tc>
        <w:tc>
          <w:tcPr>
            <w:tcW w:w="992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709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0A40B5" w:rsidRPr="00101595" w:rsidTr="000A40B5">
        <w:trPr>
          <w:trHeight w:val="305"/>
        </w:trPr>
        <w:tc>
          <w:tcPr>
            <w:tcW w:w="675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弱电地插</w:t>
            </w:r>
          </w:p>
        </w:tc>
        <w:tc>
          <w:tcPr>
            <w:tcW w:w="9923" w:type="dxa"/>
            <w:hideMark/>
          </w:tcPr>
          <w:p w:rsidR="000A40B5" w:rsidRPr="00312329" w:rsidRDefault="000A40B5" w:rsidP="00101595">
            <w:pPr>
              <w:spacing w:line="360" w:lineRule="auto"/>
              <w:rPr>
                <w:rFonts w:asciiTheme="minorEastAsia" w:hAnsiTheme="minorEastAsia" w:cs="宋体"/>
                <w:sz w:val="20"/>
                <w:szCs w:val="20"/>
              </w:rPr>
            </w:pPr>
            <w:r w:rsidRPr="00312329">
              <w:rPr>
                <w:rFonts w:asciiTheme="minorEastAsia" w:hAnsiTheme="minorEastAsia" w:cs="宋体" w:hint="eastAsia"/>
                <w:sz w:val="20"/>
                <w:szCs w:val="20"/>
              </w:rPr>
              <w:t>双孔含2个六类模块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产品采用铜合金精密铸造，表面特殊抛光工艺加工而成，强度高，外形精致美观</w:t>
            </w:r>
          </w:p>
          <w:p w:rsidR="000A40B5" w:rsidRPr="00312329" w:rsidRDefault="000A40B5" w:rsidP="00101595">
            <w:pPr>
              <w:spacing w:line="360" w:lineRule="auto"/>
              <w:rPr>
                <w:rFonts w:asciiTheme="minorEastAsia" w:hAnsiTheme="minorEastAsia" w:cs="宋体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弹起型内含弹簧装置，弹起式操作方便灵活；</w:t>
            </w:r>
          </w:p>
          <w:p w:rsidR="000A40B5" w:rsidRPr="00312329" w:rsidRDefault="000A40B5" w:rsidP="00101595">
            <w:pPr>
              <w:spacing w:line="360" w:lineRule="auto"/>
              <w:rPr>
                <w:rFonts w:asciiTheme="minorEastAsia" w:hAnsiTheme="minorEastAsia" w:cs="宋体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开启型的上盖有暗装拉手，开合方便；出线口较小，接好网线插头后几乎和地面平行，工作状态仍能保持上盖与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lastRenderedPageBreak/>
              <w:t>地面相平；</w:t>
            </w:r>
          </w:p>
          <w:p w:rsidR="000A40B5" w:rsidRPr="00312329" w:rsidRDefault="000A40B5" w:rsidP="00101595">
            <w:pPr>
              <w:spacing w:line="360" w:lineRule="auto"/>
              <w:rPr>
                <w:rFonts w:asciiTheme="minorEastAsia" w:hAnsiTheme="minorEastAsia" w:cs="宋体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采用防尘和防水设计；</w:t>
            </w:r>
          </w:p>
          <w:p w:rsidR="000A40B5" w:rsidRPr="00312329" w:rsidRDefault="000A40B5" w:rsidP="00312329">
            <w:pPr>
              <w:spacing w:line="360" w:lineRule="auto"/>
              <w:rPr>
                <w:rFonts w:asciiTheme="minorEastAsia" w:hAnsiTheme="minorEastAsia" w:cs="宋体"/>
                <w:sz w:val="20"/>
                <w:szCs w:val="20"/>
              </w:rPr>
            </w:pPr>
            <w:r w:rsidRPr="00312329">
              <w:rPr>
                <w:rFonts w:asciiTheme="minorEastAsia" w:hAnsiTheme="minorEastAsia" w:cs="宋体"/>
                <w:sz w:val="20"/>
                <w:szCs w:val="20"/>
              </w:rPr>
              <w:t>★</w:t>
            </w:r>
            <w:r w:rsidRPr="00312329">
              <w:rPr>
                <w:rFonts w:asciiTheme="minorEastAsia" w:hAnsiTheme="minorEastAsia" w:cs="宋体" w:hint="eastAsia"/>
                <w:sz w:val="20"/>
                <w:szCs w:val="20"/>
              </w:rPr>
              <w:t>3C</w:t>
            </w:r>
            <w:r w:rsidRPr="00312329">
              <w:rPr>
                <w:rFonts w:asciiTheme="minorEastAsia" w:hAnsiTheme="minorEastAsia" w:cs="宋体"/>
                <w:sz w:val="20"/>
                <w:szCs w:val="20"/>
              </w:rPr>
              <w:t>认证</w:t>
            </w:r>
          </w:p>
        </w:tc>
        <w:tc>
          <w:tcPr>
            <w:tcW w:w="992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709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0A40B5" w:rsidRPr="00101595" w:rsidTr="000A40B5">
        <w:trPr>
          <w:trHeight w:val="305"/>
        </w:trPr>
        <w:tc>
          <w:tcPr>
            <w:tcW w:w="675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电源插座</w:t>
            </w:r>
          </w:p>
        </w:tc>
        <w:tc>
          <w:tcPr>
            <w:tcW w:w="9923" w:type="dxa"/>
            <w:hideMark/>
          </w:tcPr>
          <w:p w:rsidR="000A40B5" w:rsidRPr="00101595" w:rsidRDefault="000A40B5" w:rsidP="00D2076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4*3孔 1.8米线长</w:t>
            </w:r>
          </w:p>
        </w:tc>
        <w:tc>
          <w:tcPr>
            <w:tcW w:w="992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709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0A40B5" w:rsidRPr="00101595" w:rsidTr="000A40B5">
        <w:trPr>
          <w:trHeight w:val="305"/>
        </w:trPr>
        <w:tc>
          <w:tcPr>
            <w:tcW w:w="675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配线架</w:t>
            </w:r>
          </w:p>
        </w:tc>
        <w:tc>
          <w:tcPr>
            <w:tcW w:w="9923" w:type="dxa"/>
            <w:hideMark/>
          </w:tcPr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符合标准：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ISO/IEC 11801:2008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；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YD/T 926.3-2009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；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TIA /EIA- 568-C.2</w:t>
            </w:r>
          </w:p>
          <w:p w:rsidR="000A40B5" w:rsidRPr="00101595" w:rsidRDefault="000A40B5" w:rsidP="00101595">
            <w:pPr>
              <w:spacing w:line="360" w:lineRule="auto"/>
              <w:jc w:val="left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标准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19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英寸机架式安装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端口数量：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24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位、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48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位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Calibri"/>
                <w:sz w:val="20"/>
                <w:szCs w:val="20"/>
              </w:rPr>
              <w:t>IDC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材料：磷青铜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金针：磷青铜表面镀金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屏蔽方式：非屏蔽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卡线后座及线缆保护盖：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 xml:space="preserve">PC 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材料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进行方式：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180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°垂直进线方式，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45°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斜角卡线簧片设计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打线方式：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110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工具端接方式，兼容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T568A/B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两种端接方式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插头与插座插合次数：</w:t>
            </w:r>
            <w:r w:rsidRPr="00101595">
              <w:rPr>
                <w:rFonts w:asciiTheme="minorEastAsia" w:hAnsiTheme="minorEastAsia" w:cs="Cambria Math"/>
                <w:sz w:val="20"/>
                <w:szCs w:val="20"/>
              </w:rPr>
              <w:t>≥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1000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次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导线端接次数：</w:t>
            </w:r>
            <w:r w:rsidRPr="00101595">
              <w:rPr>
                <w:rFonts w:asciiTheme="minorEastAsia" w:hAnsiTheme="minorEastAsia" w:cs="Cambria Math"/>
                <w:sz w:val="20"/>
                <w:szCs w:val="20"/>
              </w:rPr>
              <w:t>≥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250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次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卡接导体线规：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22~26AWG</w:t>
            </w:r>
          </w:p>
          <w:p w:rsidR="000A40B5" w:rsidRPr="00101595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101595">
              <w:rPr>
                <w:rFonts w:asciiTheme="minorEastAsia" w:hAnsiTheme="minorEastAsia" w:cs="宋体"/>
                <w:sz w:val="20"/>
                <w:szCs w:val="20"/>
              </w:rPr>
              <w:t>工作温度：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-25</w:t>
            </w:r>
            <w:r w:rsidRPr="00101595">
              <w:rPr>
                <w:rFonts w:asciiTheme="minorEastAsia" w:hAnsiTheme="minorEastAsia" w:cs="宋体"/>
                <w:sz w:val="20"/>
                <w:szCs w:val="20"/>
              </w:rPr>
              <w:t>～</w:t>
            </w:r>
            <w:r w:rsidRPr="00101595">
              <w:rPr>
                <w:rFonts w:asciiTheme="minorEastAsia" w:hAnsiTheme="minorEastAsia" w:cs="Calibri"/>
                <w:sz w:val="20"/>
                <w:szCs w:val="20"/>
              </w:rPr>
              <w:t>60</w:t>
            </w:r>
            <w:r w:rsidRPr="00101595">
              <w:rPr>
                <w:rFonts w:asciiTheme="minorEastAsia" w:hAnsiTheme="minorEastAsia" w:cs="Segoe UI Symbol"/>
                <w:sz w:val="20"/>
                <w:szCs w:val="20"/>
              </w:rPr>
              <w:t>℃</w:t>
            </w:r>
          </w:p>
          <w:p w:rsidR="000A40B5" w:rsidRPr="00312329" w:rsidRDefault="000A40B5" w:rsidP="00101595">
            <w:pPr>
              <w:spacing w:line="360" w:lineRule="auto"/>
              <w:rPr>
                <w:rFonts w:asciiTheme="minorEastAsia" w:hAnsiTheme="minorEastAsia" w:cs="Calibri"/>
                <w:sz w:val="20"/>
                <w:szCs w:val="20"/>
              </w:rPr>
            </w:pPr>
            <w:r w:rsidRPr="00312329">
              <w:rPr>
                <w:rFonts w:asciiTheme="minorEastAsia" w:hAnsiTheme="minorEastAsia" w:cs="宋体"/>
                <w:sz w:val="20"/>
                <w:szCs w:val="20"/>
              </w:rPr>
              <w:lastRenderedPageBreak/>
              <w:t>★RE</w:t>
            </w:r>
            <w:r w:rsidRPr="00312329">
              <w:rPr>
                <w:rFonts w:asciiTheme="minorEastAsia" w:hAnsiTheme="minorEastAsia" w:cs="Calibri"/>
                <w:sz w:val="20"/>
                <w:szCs w:val="20"/>
              </w:rPr>
              <w:t>ACH认证</w:t>
            </w:r>
          </w:p>
          <w:p w:rsidR="000A40B5" w:rsidRPr="000C2B50" w:rsidRDefault="000A40B5" w:rsidP="000C2B50">
            <w:pPr>
              <w:spacing w:line="360" w:lineRule="auto"/>
              <w:rPr>
                <w:rFonts w:asciiTheme="minorEastAsia" w:hAnsiTheme="minorEastAsia" w:cs="Calibri" w:hint="eastAsia"/>
                <w:sz w:val="20"/>
                <w:szCs w:val="20"/>
              </w:rPr>
            </w:pPr>
            <w:r w:rsidRPr="00312329">
              <w:rPr>
                <w:rFonts w:asciiTheme="minorEastAsia" w:hAnsiTheme="minorEastAsia" w:cs="Calibri"/>
                <w:sz w:val="20"/>
                <w:szCs w:val="20"/>
              </w:rPr>
              <w:t>★第三方权威机构永久链路检测报告</w:t>
            </w:r>
            <w:bookmarkStart w:id="0" w:name="_GoBack"/>
            <w:bookmarkEnd w:id="0"/>
          </w:p>
        </w:tc>
        <w:tc>
          <w:tcPr>
            <w:tcW w:w="992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0A40B5" w:rsidRPr="00101595" w:rsidTr="000A40B5">
        <w:trPr>
          <w:trHeight w:val="305"/>
        </w:trPr>
        <w:tc>
          <w:tcPr>
            <w:tcW w:w="675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理线架</w:t>
            </w:r>
          </w:p>
        </w:tc>
        <w:tc>
          <w:tcPr>
            <w:tcW w:w="9923" w:type="dxa"/>
            <w:hideMark/>
          </w:tcPr>
          <w:p w:rsidR="000A40B5" w:rsidRPr="00101595" w:rsidRDefault="000A40B5" w:rsidP="00D2076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依环境配备</w:t>
            </w:r>
          </w:p>
        </w:tc>
        <w:tc>
          <w:tcPr>
            <w:tcW w:w="992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0A40B5" w:rsidRPr="00101595" w:rsidTr="000A40B5">
        <w:trPr>
          <w:trHeight w:val="305"/>
        </w:trPr>
        <w:tc>
          <w:tcPr>
            <w:tcW w:w="675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光纤及配件</w:t>
            </w:r>
          </w:p>
        </w:tc>
        <w:tc>
          <w:tcPr>
            <w:tcW w:w="9923" w:type="dxa"/>
            <w:hideMark/>
          </w:tcPr>
          <w:p w:rsidR="000A40B5" w:rsidRPr="00101595" w:rsidRDefault="000A40B5" w:rsidP="00D2076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按照环境要求实施，需要从三楼拉一根光纤到机柜</w:t>
            </w:r>
          </w:p>
        </w:tc>
        <w:tc>
          <w:tcPr>
            <w:tcW w:w="992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批</w:t>
            </w:r>
          </w:p>
        </w:tc>
      </w:tr>
      <w:tr w:rsidR="000A40B5" w:rsidRPr="00101595" w:rsidTr="000A40B5">
        <w:trPr>
          <w:trHeight w:val="305"/>
        </w:trPr>
        <w:tc>
          <w:tcPr>
            <w:tcW w:w="675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管材及辅材</w:t>
            </w:r>
          </w:p>
        </w:tc>
        <w:tc>
          <w:tcPr>
            <w:tcW w:w="9923" w:type="dxa"/>
            <w:hideMark/>
          </w:tcPr>
          <w:p w:rsidR="000A40B5" w:rsidRPr="00101595" w:rsidRDefault="000A40B5" w:rsidP="00D2076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PVC穿线管、线槽、配电箱、空开等及各类辅材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（含100跟两米六类跳线）</w:t>
            </w:r>
          </w:p>
        </w:tc>
        <w:tc>
          <w:tcPr>
            <w:tcW w:w="992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批</w:t>
            </w:r>
          </w:p>
        </w:tc>
      </w:tr>
      <w:tr w:rsidR="000A40B5" w:rsidRPr="00101595" w:rsidTr="000A40B5">
        <w:trPr>
          <w:trHeight w:val="305"/>
        </w:trPr>
        <w:tc>
          <w:tcPr>
            <w:tcW w:w="675" w:type="dxa"/>
          </w:tcPr>
          <w:p w:rsidR="000A40B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42U标准机柜</w:t>
            </w:r>
          </w:p>
        </w:tc>
        <w:tc>
          <w:tcPr>
            <w:tcW w:w="9923" w:type="dxa"/>
          </w:tcPr>
          <w:p w:rsidR="000A40B5" w:rsidRPr="00101595" w:rsidRDefault="000A40B5" w:rsidP="00D2076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0A40B5" w:rsidRPr="00101595" w:rsidTr="000A40B5">
        <w:trPr>
          <w:trHeight w:val="305"/>
        </w:trPr>
        <w:tc>
          <w:tcPr>
            <w:tcW w:w="675" w:type="dxa"/>
            <w:hideMark/>
          </w:tcPr>
          <w:p w:rsidR="000A40B5" w:rsidRPr="00101595" w:rsidRDefault="000A40B5" w:rsidP="005F5D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系统集成费</w:t>
            </w:r>
          </w:p>
        </w:tc>
        <w:tc>
          <w:tcPr>
            <w:tcW w:w="9923" w:type="dxa"/>
            <w:hideMark/>
          </w:tcPr>
          <w:p w:rsidR="000A40B5" w:rsidRPr="00101595" w:rsidRDefault="000A40B5" w:rsidP="00D20762">
            <w:pPr>
              <w:widowControl/>
              <w:jc w:val="lef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拆除、强电综合布线、弱电综合布线、集成安装、调试、培训，运费，税费等</w:t>
            </w:r>
          </w:p>
        </w:tc>
        <w:tc>
          <w:tcPr>
            <w:tcW w:w="992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0A40B5" w:rsidRPr="00101595" w:rsidRDefault="000A40B5" w:rsidP="00D2076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101595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0A40B5" w:rsidRPr="00101595" w:rsidTr="000A40B5">
        <w:trPr>
          <w:trHeight w:val="378"/>
        </w:trPr>
        <w:tc>
          <w:tcPr>
            <w:tcW w:w="1809" w:type="dxa"/>
            <w:gridSpan w:val="2"/>
            <w:hideMark/>
          </w:tcPr>
          <w:p w:rsidR="000A40B5" w:rsidRPr="000C2B50" w:rsidRDefault="000A40B5" w:rsidP="000A40B5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 w:val="22"/>
                <w:szCs w:val="20"/>
              </w:rPr>
            </w:pPr>
            <w:r w:rsidRPr="000C2B50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0"/>
              </w:rPr>
              <w:t xml:space="preserve">总计： </w:t>
            </w:r>
            <w:r w:rsidRPr="000C2B50">
              <w:rPr>
                <w:rFonts w:asciiTheme="minorEastAsia" w:hAnsiTheme="minorEastAsia" w:cs="宋体"/>
                <w:b/>
                <w:bCs/>
                <w:kern w:val="0"/>
                <w:sz w:val="22"/>
                <w:szCs w:val="20"/>
              </w:rPr>
              <w:t xml:space="preserve"> </w:t>
            </w:r>
          </w:p>
        </w:tc>
        <w:tc>
          <w:tcPr>
            <w:tcW w:w="11624" w:type="dxa"/>
            <w:gridSpan w:val="3"/>
            <w:hideMark/>
          </w:tcPr>
          <w:p w:rsidR="000A40B5" w:rsidRPr="000C2B50" w:rsidRDefault="000A40B5" w:rsidP="00D20762">
            <w:pPr>
              <w:widowControl/>
              <w:rPr>
                <w:rFonts w:asciiTheme="minorEastAsia" w:hAnsiTheme="minorEastAsia" w:cs="宋体"/>
                <w:b/>
                <w:bCs/>
                <w:kern w:val="0"/>
                <w:sz w:val="22"/>
                <w:szCs w:val="20"/>
              </w:rPr>
            </w:pPr>
            <w:r w:rsidRPr="000C2B50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0"/>
              </w:rPr>
              <w:t>152400</w:t>
            </w:r>
          </w:p>
        </w:tc>
      </w:tr>
      <w:tr w:rsidR="000A40B5" w:rsidRPr="00101595" w:rsidTr="000A40B5">
        <w:trPr>
          <w:trHeight w:val="378"/>
        </w:trPr>
        <w:tc>
          <w:tcPr>
            <w:tcW w:w="1809" w:type="dxa"/>
            <w:gridSpan w:val="2"/>
          </w:tcPr>
          <w:p w:rsidR="000A40B5" w:rsidRPr="000C2B50" w:rsidRDefault="000A40B5" w:rsidP="000A40B5">
            <w:pPr>
              <w:widowControl/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0"/>
              </w:rPr>
            </w:pPr>
            <w:r w:rsidRPr="000C2B50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0"/>
              </w:rPr>
              <w:t>货期：</w:t>
            </w:r>
          </w:p>
        </w:tc>
        <w:tc>
          <w:tcPr>
            <w:tcW w:w="11624" w:type="dxa"/>
            <w:gridSpan w:val="3"/>
          </w:tcPr>
          <w:p w:rsidR="000A40B5" w:rsidRPr="000C2B50" w:rsidRDefault="000A40B5" w:rsidP="00D20762">
            <w:pPr>
              <w:widowControl/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0"/>
              </w:rPr>
            </w:pPr>
            <w:r w:rsidRPr="000C2B50">
              <w:rPr>
                <w:rFonts w:asciiTheme="minorEastAsia" w:hAnsiTheme="minorEastAsia" w:cs="宋体" w:hint="eastAsia"/>
                <w:b/>
                <w:bCs/>
                <w:kern w:val="0"/>
                <w:sz w:val="22"/>
                <w:szCs w:val="20"/>
              </w:rPr>
              <w:t>自合同签订之日起15个工作日内完工</w:t>
            </w:r>
          </w:p>
        </w:tc>
      </w:tr>
    </w:tbl>
    <w:p w:rsidR="00200C0F" w:rsidRDefault="00200C0F">
      <w:pPr>
        <w:rPr>
          <w:rFonts w:asciiTheme="minorEastAsia" w:hAnsiTheme="minorEastAsia"/>
          <w:sz w:val="20"/>
          <w:szCs w:val="20"/>
        </w:rPr>
      </w:pPr>
    </w:p>
    <w:p w:rsidR="000675BB" w:rsidRPr="00101595" w:rsidRDefault="000675BB">
      <w:pPr>
        <w:rPr>
          <w:rFonts w:asciiTheme="minorEastAsia" w:hAnsiTheme="minorEastAsia"/>
          <w:sz w:val="20"/>
          <w:szCs w:val="20"/>
        </w:rPr>
      </w:pPr>
    </w:p>
    <w:sectPr w:rsidR="000675BB" w:rsidRPr="00101595" w:rsidSect="000D0D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8F" w:rsidRDefault="00FA088F" w:rsidP="00A736E9">
      <w:pPr>
        <w:ind w:firstLine="480"/>
      </w:pPr>
      <w:r>
        <w:separator/>
      </w:r>
    </w:p>
  </w:endnote>
  <w:endnote w:type="continuationSeparator" w:id="0">
    <w:p w:rsidR="00FA088F" w:rsidRDefault="00FA088F" w:rsidP="00A736E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1"/>
    <w:family w:val="roman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8F" w:rsidRDefault="00FA088F" w:rsidP="00A736E9">
      <w:pPr>
        <w:ind w:firstLine="480"/>
      </w:pPr>
      <w:r>
        <w:separator/>
      </w:r>
    </w:p>
  </w:footnote>
  <w:footnote w:type="continuationSeparator" w:id="0">
    <w:p w:rsidR="00FA088F" w:rsidRDefault="00FA088F" w:rsidP="00A736E9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2"/>
    <w:rsid w:val="00066D52"/>
    <w:rsid w:val="000675BB"/>
    <w:rsid w:val="000A40B5"/>
    <w:rsid w:val="000B332B"/>
    <w:rsid w:val="000C2B50"/>
    <w:rsid w:val="000D0D8F"/>
    <w:rsid w:val="000D59F2"/>
    <w:rsid w:val="00101595"/>
    <w:rsid w:val="00200C0F"/>
    <w:rsid w:val="00242E0C"/>
    <w:rsid w:val="002916F0"/>
    <w:rsid w:val="00294A8B"/>
    <w:rsid w:val="00312329"/>
    <w:rsid w:val="003524B6"/>
    <w:rsid w:val="004D73E5"/>
    <w:rsid w:val="005348A2"/>
    <w:rsid w:val="00556276"/>
    <w:rsid w:val="0058376B"/>
    <w:rsid w:val="005A18D0"/>
    <w:rsid w:val="005F5D5B"/>
    <w:rsid w:val="00687104"/>
    <w:rsid w:val="00697EFA"/>
    <w:rsid w:val="007F1BED"/>
    <w:rsid w:val="00882C1F"/>
    <w:rsid w:val="00931B9B"/>
    <w:rsid w:val="00A736E9"/>
    <w:rsid w:val="00A97A89"/>
    <w:rsid w:val="00B26278"/>
    <w:rsid w:val="00B91431"/>
    <w:rsid w:val="00BC3BD0"/>
    <w:rsid w:val="00CD0A6E"/>
    <w:rsid w:val="00D20762"/>
    <w:rsid w:val="00D70C94"/>
    <w:rsid w:val="00FA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47756"/>
  <w15:docId w15:val="{1A1E8225-EB56-48D3-80DF-064259F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40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A40B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36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3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36E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A40B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0A40B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rsid w:val="000A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dongmei</cp:lastModifiedBy>
  <cp:revision>11</cp:revision>
  <dcterms:created xsi:type="dcterms:W3CDTF">2018-11-13T01:45:00Z</dcterms:created>
  <dcterms:modified xsi:type="dcterms:W3CDTF">2018-12-11T02:33:00Z</dcterms:modified>
</cp:coreProperties>
</file>